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Тульской области от 28.05.2018 N 211</w:t>
              <w:br/>
              <w:t xml:space="preserve">"Об установлении прав и обязанностей по концессионному соглашению, объектом которого являются объекты теплоснабжения, помимо установленных частями 4 и 5 статьи 40 Федерального закона от 21 июля 2005 года N 115-ФЗ "О концессионных соглашениях"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мая 2018 г. N 211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ПРАВ И ОБЯЗАННОСТЕЙ ПО КОНЦЕССИОННОМУ</w:t>
      </w:r>
    </w:p>
    <w:p>
      <w:pPr>
        <w:pStyle w:val="2"/>
        <w:jc w:val="center"/>
      </w:pPr>
      <w:r>
        <w:rPr>
          <w:sz w:val="20"/>
        </w:rPr>
        <w:t xml:space="preserve">СОГЛАШЕНИЮ, ОБЪЕКТОМ КОТОРОГО ЯВЛЯЮТСЯ ОБЪЕКТЫ</w:t>
      </w:r>
    </w:p>
    <w:p>
      <w:pPr>
        <w:pStyle w:val="2"/>
        <w:jc w:val="center"/>
      </w:pPr>
      <w:r>
        <w:rPr>
          <w:sz w:val="20"/>
        </w:rPr>
        <w:t xml:space="preserve">ТЕПЛОСНАБЖЕНИЯ, ПОМИМО УСТАНОВЛЕННЫХ ЧАСТЯМИ 4 И 5 СТАТЬИ 40</w:t>
      </w:r>
    </w:p>
    <w:p>
      <w:pPr>
        <w:pStyle w:val="2"/>
        <w:jc w:val="center"/>
      </w:pPr>
      <w:r>
        <w:rPr>
          <w:sz w:val="20"/>
        </w:rPr>
        <w:t xml:space="preserve">ФЕДЕРАЛЬНОГО ЗАКОНА ОТ 21 ИЮЛЯ 2005 ГОДА N 115-ФЗ</w:t>
      </w:r>
    </w:p>
    <w:p>
      <w:pPr>
        <w:pStyle w:val="2"/>
        <w:jc w:val="center"/>
      </w:pPr>
      <w:r>
        <w:rPr>
          <w:sz w:val="20"/>
        </w:rPr>
        <w:t xml:space="preserve">"О КОНЦЕССИОННЫХ СОГЛАШЕНИЯХ"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, </w:t>
      </w:r>
      <w:hyperlink w:history="0" r:id="rId8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5 статьи 40</w:t>
        </w:r>
      </w:hyperlink>
      <w:r>
        <w:rPr>
          <w:sz w:val="20"/>
        </w:rPr>
        <w:t xml:space="preserve"> Федерального закона от 21 июля 2005 года N 115-ФЗ "О концессионных соглашениях", </w:t>
      </w:r>
      <w:hyperlink w:history="0" r:id="rId9" w:tooltip="Закон Тульской области от 02.04.2018 N 17-ЗТО (ред. от 27.04.2018) &quot;О разграничении полномочий органов государственной власти Тульской области в сфере концессионных соглашений&quot; (принят Тульской областной Думой 28.03.2018) {КонсультантПлюс}">
        <w:r>
          <w:rPr>
            <w:sz w:val="20"/>
            <w:color w:val="0000ff"/>
          </w:rPr>
          <w:t xml:space="preserve">частью 2 статьи 2</w:t>
        </w:r>
      </w:hyperlink>
      <w:r>
        <w:rPr>
          <w:sz w:val="20"/>
        </w:rPr>
        <w:t xml:space="preserve"> Закона Тульской области от 2 апреля 2018 года N 17-ЗТО "О разграничении полномочий органов государственной власти Тульской области в сфере концессионных соглашений", на основании </w:t>
      </w:r>
      <w:hyperlink w:history="0" r:id="rId10" w:tooltip="Устав Тульской области от 28.05.2015 N 2301-ЗТО (ред. от 27.05.2022) &quot;Устав (Основной Закон) Тульской области&quot; (принят Тульской областной Думой 28.05.2015) ------------ Утратил силу или отменен {КонсультантПлюс}">
        <w:r>
          <w:rPr>
            <w:sz w:val="20"/>
            <w:color w:val="0000ff"/>
          </w:rPr>
          <w:t xml:space="preserve">статьи 48</w:t>
        </w:r>
      </w:hyperlink>
      <w:r>
        <w:rPr>
          <w:sz w:val="20"/>
        </w:rPr>
        <w:t xml:space="preserve"> Устава (Основного Закона) Тульской области правительство Тульской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</w:t>
      </w:r>
      <w:hyperlink w:history="0" w:anchor="P30" w:tooltip="ПРАВА">
        <w:r>
          <w:rPr>
            <w:sz w:val="20"/>
            <w:color w:val="0000ff"/>
          </w:rPr>
          <w:t xml:space="preserve">права</w:t>
        </w:r>
      </w:hyperlink>
      <w:r>
        <w:rPr>
          <w:sz w:val="20"/>
        </w:rPr>
        <w:t xml:space="preserve"> и обязанности по концессионному соглашению, объектом которого являются объекты теплоснабжения, помимо установленных </w:t>
      </w:r>
      <w:hyperlink w:history="0" r:id="rId11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 и </w:t>
      </w:r>
      <w:hyperlink w:history="0" r:id="rId12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5 статьи 40</w:t>
        </w:r>
      </w:hyperlink>
      <w:r>
        <w:rPr>
          <w:sz w:val="20"/>
        </w:rPr>
        <w:t xml:space="preserve"> Федерального закона от 21 июля 2005 года N 115-ФЗ "О концессионных соглашениях",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Тульской области</w:t>
      </w:r>
    </w:p>
    <w:p>
      <w:pPr>
        <w:pStyle w:val="0"/>
        <w:jc w:val="right"/>
      </w:pPr>
      <w:r>
        <w:rPr>
          <w:sz w:val="20"/>
        </w:rPr>
        <w:t xml:space="preserve">Ю.М.АНДРИАНОВ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28.05.2018 N 211</w:t>
      </w:r>
    </w:p>
    <w:p>
      <w:pPr>
        <w:pStyle w:val="0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ПРАВА</w:t>
      </w:r>
    </w:p>
    <w:p>
      <w:pPr>
        <w:pStyle w:val="2"/>
        <w:jc w:val="center"/>
      </w:pPr>
      <w:r>
        <w:rPr>
          <w:sz w:val="20"/>
        </w:rPr>
        <w:t xml:space="preserve">И ОБЯЗАННОСТИ ПО КОНЦЕССИОННОМУ СОГЛАШЕНИЮ, ОБЪЕКТОМ</w:t>
      </w:r>
    </w:p>
    <w:p>
      <w:pPr>
        <w:pStyle w:val="2"/>
        <w:jc w:val="center"/>
      </w:pPr>
      <w:r>
        <w:rPr>
          <w:sz w:val="20"/>
        </w:rPr>
        <w:t xml:space="preserve">КОТОРОГО ЯВЛЯЮТСЯ ОБЪЕКТЫ ТЕПЛОСНАБЖЕНИЯ, ПОМИМО</w:t>
      </w:r>
    </w:p>
    <w:p>
      <w:pPr>
        <w:pStyle w:val="2"/>
        <w:jc w:val="center"/>
      </w:pPr>
      <w:r>
        <w:rPr>
          <w:sz w:val="20"/>
        </w:rPr>
        <w:t xml:space="preserve">УСТАНОВЛЕННЫХ ЧАСТЯМИ 4 И 5 СТАТЬИ 40 ФЕДЕРАЛЬНОГО ЗАКОНА</w:t>
      </w:r>
    </w:p>
    <w:p>
      <w:pPr>
        <w:pStyle w:val="2"/>
        <w:jc w:val="center"/>
      </w:pPr>
      <w:r>
        <w:rPr>
          <w:sz w:val="20"/>
        </w:rPr>
        <w:t xml:space="preserve">ОТ 21 ИЮЛЯ 2005 ГОДА N 115-ФЗ "О КОНЦЕССИОННЫХ СОГЛАШЕНИЯХ"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Права, которые осуществляются Тульской областью, участвующей в качестве самостоятельной стороны в концессионном соглашении, объектом которого являются объекты теплоснабжения, помимо предусмотренных </w:t>
      </w:r>
      <w:hyperlink w:history="0" r:id="rId13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частью 5 статьи 40</w:t>
        </w:r>
      </w:hyperlink>
      <w:r>
        <w:rPr>
          <w:sz w:val="20"/>
        </w:rPr>
        <w:t xml:space="preserve"> Федерального закона от 21 июля 2005 года N 115-ФЗ "О концессионных соглашениях" (далее - Федеральный закон):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изменять, расторгать концессионное соглашение, осуществлять контроль за исполнением концессионного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согласовывать условия или изменения в условия и (или) выступать в качестве самостоятельной стороны в следующих соглашениях: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соглашения с концедентом, концессионером и кредиторами концессионера, заключаемые в соответствии с </w:t>
      </w:r>
      <w:hyperlink w:history="0" r:id="rId14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частью 4 статьи 5</w:t>
        </w:r>
      </w:hyperlink>
      <w:r>
        <w:rPr>
          <w:sz w:val="20"/>
        </w:rPr>
        <w:t xml:space="preserve"> Федерального закона;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соглашения, на основании которых концессионер привлекает денежные средства для исполнения обязательств по концессионному соглашению;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соглашения, заключаемые в целях исполнения концессионного соглашения;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 пункте 1 приложения, утвержденного данным документом, подпункты 1, 2 отсутствуют, имеются в виду абзацы 1, 2 подпункта "б" пункта 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в) согласовывать документы, связанные с исполнением соглашений, указанных в </w:t>
      </w:r>
      <w:hyperlink w:history="0" w:anchor="P39" w:tooltip="соглашения с концедентом, концессионером и кредиторами концессионера, заключаемые в соответствии с частью 4 статьи 5 Федерального закон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40" w:tooltip="соглашения, на основании которых концессионер привлекает денежные средства для исполнения обязательств по концессионному соглашению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пункта 1 настоящих прав и обязанностей по концессионному соглашению, объектом которого являются объекты теплоснабжения, помимо установленных </w:t>
      </w:r>
      <w:hyperlink w:history="0" r:id="rId15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 и </w:t>
      </w:r>
      <w:hyperlink w:history="0" r:id="rId16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5 статьи 40</w:t>
        </w:r>
      </w:hyperlink>
      <w:r>
        <w:rPr>
          <w:sz w:val="20"/>
        </w:rPr>
        <w:t xml:space="preserve"> Федерального закона от 21 июля 2005 года N 115-ФЗ "О концессионных соглашениях";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согласовывать предложенную концедентом и (или) кредиторами концессионера кандидатуру лица для целей замены концессионера без проведения конкурса или предлагать 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принимать участие в согласовании кандидатуры независимого аудитора.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Обязанности, которые осуществляются Тульской областью, участвующей в качестве самостоятельной стороны в концессионном соглашении, объектом которого являются объекты теплоснабжения, помимо предусмотренных </w:t>
      </w:r>
      <w:hyperlink w:history="0" r:id="rId17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частью 4 статьи 40</w:t>
        </w:r>
      </w:hyperlink>
      <w:r>
        <w:rPr>
          <w:sz w:val="20"/>
        </w:rPr>
        <w:t xml:space="preserve"> Федерального закона: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предпринимать необходимые действия для осуществления выплат и осуществлять выплаты по концессионному соглашению в установленных им пределах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пределах своих полномочий оказывать концессионеру содействие при согласовании условий взаимодействия с ресурсоснабжающими организациями.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28.05.2018 N 211</w:t>
            <w:br/>
            <w:t>"Об установлении прав и обязанностей по концессионному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7D77BBBDD45F08D4142B9E57E1A4D42FB8E01A20DE2C9D6FBAB1A7E22F5D0B94B057D11A6CC605EE695A50A88C92C550778235BF016i9N" TargetMode = "External"/>
	<Relationship Id="rId8" Type="http://schemas.openxmlformats.org/officeDocument/2006/relationships/hyperlink" Target="consultantplus://offline/ref=47D77BBBDD45F08D4142B9E57E1A4D42FB8E01A20DE2C9D6FBAB1A7E22F5D0B94B057D11A5C1605EE695A50A88C92C550778235BF016i9N" TargetMode = "External"/>
	<Relationship Id="rId9" Type="http://schemas.openxmlformats.org/officeDocument/2006/relationships/hyperlink" Target="consultantplus://offline/ref=47D77BBBDD45F08D4142A7E868761349F8805EA702EDC581A2F4412375FCDAEE0C4A2451E3C86A0AB7D1F20F829F6310526B2059EC6B1C6C92BC0A16iBN" TargetMode = "External"/>
	<Relationship Id="rId10" Type="http://schemas.openxmlformats.org/officeDocument/2006/relationships/hyperlink" Target="consultantplus://offline/ref=47D77BBBDD45F08D4142A7E868761349F8805EA70BE5C585A4FA1C297DA5D6EC0B457B46E481660BB7D1F4078BC0660543332C5AF0741D728EBE086A12iAN" TargetMode = "External"/>
	<Relationship Id="rId11" Type="http://schemas.openxmlformats.org/officeDocument/2006/relationships/hyperlink" Target="consultantplus://offline/ref=47D77BBBDD45F08D4142B9E57E1A4D42FB8E01A20DE2C9D6FBAB1A7E22F5D0B94B057D11A6CC605EE695A50A88C92C550778235BF016i9N" TargetMode = "External"/>
	<Relationship Id="rId12" Type="http://schemas.openxmlformats.org/officeDocument/2006/relationships/hyperlink" Target="consultantplus://offline/ref=47D77BBBDD45F08D4142B9E57E1A4D42FB8E01A20DE2C9D6FBAB1A7E22F5D0B94B057D11A5C1605EE695A50A88C92C550778235BF016i9N" TargetMode = "External"/>
	<Relationship Id="rId13" Type="http://schemas.openxmlformats.org/officeDocument/2006/relationships/hyperlink" Target="consultantplus://offline/ref=47D77BBBDD45F08D4142B9E57E1A4D42FB8E01A20DE2C9D6FBAB1A7E22F5D0B94B057D11A5C1605EE695A50A88C92C550778235BF016i9N" TargetMode = "External"/>
	<Relationship Id="rId14" Type="http://schemas.openxmlformats.org/officeDocument/2006/relationships/hyperlink" Target="consultantplus://offline/ref=47D77BBBDD45F08D4142B9E57E1A4D42FB8E01A20DE2C9D6FBAB1A7E22F5D0B94B057D13A3C6605EE695A50A88C92C550778235BF016i9N" TargetMode = "External"/>
	<Relationship Id="rId15" Type="http://schemas.openxmlformats.org/officeDocument/2006/relationships/hyperlink" Target="consultantplus://offline/ref=47D77BBBDD45F08D4142B9E57E1A4D42FB8E01A20DE2C9D6FBAB1A7E22F5D0B94B057D11A6CC605EE695A50A88C92C550778235BF016i9N" TargetMode = "External"/>
	<Relationship Id="rId16" Type="http://schemas.openxmlformats.org/officeDocument/2006/relationships/hyperlink" Target="consultantplus://offline/ref=47D77BBBDD45F08D4142B9E57E1A4D42FB8E01A20DE2C9D6FBAB1A7E22F5D0B94B057D11A5C1605EE695A50A88C92C550778235BF016i9N" TargetMode = "External"/>
	<Relationship Id="rId17" Type="http://schemas.openxmlformats.org/officeDocument/2006/relationships/hyperlink" Target="consultantplus://offline/ref=47D77BBBDD45F08D4142B9E57E1A4D42FB8E01A20DE2C9D6FBAB1A7E22F5D0B94B057D11A6CC605EE695A50A88C92C550778235BF016i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28.05.2018 N 211
"Об установлении прав и обязанностей по концессионному соглашению, объектом которого являются объекты теплоснабжения, помимо установленных частями 4 и 5 статьи 40 Федерального закона от 21 июля 2005 года N 115-ФЗ "О концессионных соглашениях"</dc:title>
  <dcterms:created xsi:type="dcterms:W3CDTF">2023-10-12T13:34:52Z</dcterms:created>
</cp:coreProperties>
</file>